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428"/>
        <w:tblW w:w="8702" w:type="dxa"/>
        <w:tblLook w:val="04A0" w:firstRow="1" w:lastRow="0" w:firstColumn="1" w:lastColumn="0" w:noHBand="0" w:noVBand="1"/>
      </w:tblPr>
      <w:tblGrid>
        <w:gridCol w:w="1598"/>
        <w:gridCol w:w="1112"/>
        <w:gridCol w:w="4373"/>
        <w:gridCol w:w="1619"/>
      </w:tblGrid>
      <w:tr w:rsidR="00BF7635" w:rsidTr="00BF7635">
        <w:tc>
          <w:tcPr>
            <w:tcW w:w="1598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bookmarkStart w:id="0" w:name="_GoBack"/>
            <w:bookmarkEnd w:id="0"/>
            <w:r w:rsidRPr="00322939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Studij</w:t>
            </w:r>
          </w:p>
        </w:tc>
        <w:tc>
          <w:tcPr>
            <w:tcW w:w="1112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322939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Semestar</w:t>
            </w:r>
          </w:p>
        </w:tc>
        <w:tc>
          <w:tcPr>
            <w:tcW w:w="4373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322939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Kolegij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322939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KVOTA za studente sociologije</w:t>
            </w:r>
          </w:p>
        </w:tc>
      </w:tr>
      <w:tr w:rsidR="00BF7635" w:rsidTr="00BF7635">
        <w:tc>
          <w:tcPr>
            <w:tcW w:w="1598" w:type="dxa"/>
            <w:vMerge w:val="restart"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7721B4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Preddiplomski studij sociologije</w:t>
            </w:r>
          </w:p>
        </w:tc>
        <w:tc>
          <w:tcPr>
            <w:tcW w:w="1112" w:type="dxa"/>
            <w:vMerge w:val="restart"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7721B4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zimski</w:t>
            </w:r>
          </w:p>
        </w:tc>
        <w:tc>
          <w:tcPr>
            <w:tcW w:w="4373" w:type="dxa"/>
          </w:tcPr>
          <w:p w:rsidR="00BF7635" w:rsidRPr="00322939" w:rsidRDefault="00BF7635" w:rsidP="00B761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93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Multikulturalizam u suvremenom društvu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373" w:type="dxa"/>
          </w:tcPr>
          <w:p w:rsidR="00BF7635" w:rsidRPr="00322939" w:rsidRDefault="00BF7635" w:rsidP="00B761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939">
              <w:rPr>
                <w:rFonts w:ascii="Times New Roman" w:hAnsi="Times New Roman"/>
                <w:i/>
                <w:sz w:val="24"/>
                <w:szCs w:val="24"/>
              </w:rPr>
              <w:t>Sociologija zabave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373" w:type="dxa"/>
          </w:tcPr>
          <w:p w:rsidR="00BF7635" w:rsidRPr="00322939" w:rsidRDefault="00BF7635" w:rsidP="00B761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614C">
              <w:rPr>
                <w:rFonts w:ascii="Times New Roman" w:hAnsi="Times New Roman"/>
                <w:i/>
                <w:sz w:val="24"/>
                <w:szCs w:val="24"/>
              </w:rPr>
              <w:t>Socijalna psihologija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373" w:type="dxa"/>
          </w:tcPr>
          <w:p w:rsidR="00BF7635" w:rsidRPr="00322939" w:rsidRDefault="00BF7635" w:rsidP="00B761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939">
              <w:rPr>
                <w:rFonts w:ascii="Times New Roman" w:hAnsi="Times New Roman"/>
                <w:i/>
                <w:sz w:val="24"/>
                <w:szCs w:val="24"/>
              </w:rPr>
              <w:t>Sociologija pučke religije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18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 w:val="restart"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7721B4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ljetni</w:t>
            </w:r>
          </w:p>
        </w:tc>
        <w:tc>
          <w:tcPr>
            <w:tcW w:w="4373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Sociologija okoliša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3229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373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 w:rsidRPr="0032293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Civilno društvo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3229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373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</w:pPr>
            <w:r w:rsidRPr="0032293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Sociologija mladih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3229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23</w:t>
            </w:r>
          </w:p>
        </w:tc>
      </w:tr>
      <w:tr w:rsidR="00BF7635" w:rsidTr="00BF7635">
        <w:tc>
          <w:tcPr>
            <w:tcW w:w="1598" w:type="dxa"/>
            <w:vMerge w:val="restart"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7721B4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Diplomski studij sociologije</w:t>
            </w:r>
          </w:p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 w:val="restart"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7721B4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zimski</w:t>
            </w:r>
          </w:p>
        </w:tc>
        <w:tc>
          <w:tcPr>
            <w:tcW w:w="4373" w:type="dxa"/>
          </w:tcPr>
          <w:p w:rsidR="00BF7635" w:rsidRPr="00322939" w:rsidRDefault="00BF7635" w:rsidP="00B761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Sociologija obitelji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373" w:type="dxa"/>
          </w:tcPr>
          <w:p w:rsidR="00BF7635" w:rsidRPr="00322939" w:rsidRDefault="00BF7635" w:rsidP="00B761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Djetinjstvo i društvo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373" w:type="dxa"/>
          </w:tcPr>
          <w:p w:rsidR="00BF7635" w:rsidRPr="00322939" w:rsidRDefault="00BF7635" w:rsidP="00B761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939">
              <w:rPr>
                <w:rFonts w:ascii="Times New Roman" w:hAnsi="Times New Roman"/>
                <w:i/>
                <w:sz w:val="24"/>
                <w:szCs w:val="24"/>
              </w:rPr>
              <w:t>Tijelo kao predmet socioloških istraživanja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373" w:type="dxa"/>
          </w:tcPr>
          <w:p w:rsidR="00BF7635" w:rsidRPr="00322939" w:rsidRDefault="00BF7635" w:rsidP="00B761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939">
              <w:rPr>
                <w:rFonts w:ascii="Times New Roman" w:hAnsi="Times New Roman"/>
                <w:i/>
                <w:sz w:val="24"/>
                <w:szCs w:val="24"/>
              </w:rPr>
              <w:t xml:space="preserve">Sociologija prehrane 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4373" w:type="dxa"/>
          </w:tcPr>
          <w:p w:rsidR="00BF7635" w:rsidRPr="00322939" w:rsidRDefault="00BF7635" w:rsidP="00B761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939">
              <w:rPr>
                <w:rFonts w:ascii="Times New Roman" w:hAnsi="Times New Roman"/>
                <w:i/>
                <w:sz w:val="24"/>
                <w:szCs w:val="24"/>
              </w:rPr>
              <w:t>Potrošačko društvo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15</w:t>
            </w:r>
          </w:p>
        </w:tc>
      </w:tr>
      <w:tr w:rsidR="00BF7635" w:rsidTr="00BF7635">
        <w:tc>
          <w:tcPr>
            <w:tcW w:w="1598" w:type="dxa"/>
            <w:vMerge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</w:p>
        </w:tc>
        <w:tc>
          <w:tcPr>
            <w:tcW w:w="1112" w:type="dxa"/>
          </w:tcPr>
          <w:p w:rsidR="00BF7635" w:rsidRPr="007721B4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r-HR"/>
              </w:rPr>
            </w:pPr>
            <w:r w:rsidRPr="007721B4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ljetni</w:t>
            </w:r>
          </w:p>
        </w:tc>
        <w:tc>
          <w:tcPr>
            <w:tcW w:w="4373" w:type="dxa"/>
          </w:tcPr>
          <w:p w:rsidR="00BF7635" w:rsidRPr="00322939" w:rsidRDefault="00BF7635" w:rsidP="00B761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939">
              <w:rPr>
                <w:rFonts w:ascii="Times New Roman" w:hAnsi="Times New Roman"/>
                <w:i/>
                <w:sz w:val="24"/>
                <w:szCs w:val="24"/>
              </w:rPr>
              <w:t>Sociologija književnosti</w:t>
            </w:r>
          </w:p>
        </w:tc>
        <w:tc>
          <w:tcPr>
            <w:tcW w:w="1619" w:type="dxa"/>
          </w:tcPr>
          <w:p w:rsidR="00BF7635" w:rsidRPr="00322939" w:rsidRDefault="00BF7635" w:rsidP="00B7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3229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</w:tbl>
    <w:p w:rsidR="00F436DB" w:rsidRPr="00B7614C" w:rsidRDefault="00B7614C">
      <w:pPr>
        <w:rPr>
          <w:b/>
          <w:sz w:val="28"/>
          <w:szCs w:val="28"/>
        </w:rPr>
      </w:pPr>
      <w:r w:rsidRPr="00B7614C">
        <w:rPr>
          <w:b/>
          <w:sz w:val="28"/>
          <w:szCs w:val="28"/>
        </w:rPr>
        <w:t>SOCIOLOGIJA - Kvote za izborne predmete (akad. god. 2022./23.)</w:t>
      </w:r>
    </w:p>
    <w:sectPr w:rsidR="00F436DB" w:rsidRPr="00B76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E0"/>
    <w:rsid w:val="0022125D"/>
    <w:rsid w:val="002C4D57"/>
    <w:rsid w:val="00686D75"/>
    <w:rsid w:val="007931ED"/>
    <w:rsid w:val="00B7614C"/>
    <w:rsid w:val="00BF7635"/>
    <w:rsid w:val="00CF692A"/>
    <w:rsid w:val="00D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0F02-8E43-42E4-AC4F-25791E41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0E0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</cp:lastModifiedBy>
  <cp:revision>2</cp:revision>
  <dcterms:created xsi:type="dcterms:W3CDTF">2022-09-13T11:09:00Z</dcterms:created>
  <dcterms:modified xsi:type="dcterms:W3CDTF">2022-09-13T11:09:00Z</dcterms:modified>
</cp:coreProperties>
</file>